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779E1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spacing w:val="5"/>
          <w:sz w:val="32"/>
          <w:szCs w:val="32"/>
        </w:rPr>
        <w:t>附件3</w:t>
      </w:r>
    </w:p>
    <w:p w14:paraId="155FF455">
      <w:pPr>
        <w:spacing w:line="257" w:lineRule="auto"/>
        <w:rPr>
          <w:rFonts w:ascii="Arial"/>
          <w:sz w:val="21"/>
        </w:rPr>
      </w:pPr>
    </w:p>
    <w:p w14:paraId="09F283CB">
      <w:pPr>
        <w:spacing w:line="257" w:lineRule="auto"/>
        <w:rPr>
          <w:rFonts w:ascii="Arial"/>
          <w:sz w:val="21"/>
        </w:rPr>
      </w:pPr>
    </w:p>
    <w:p w14:paraId="56F030AD">
      <w:pPr>
        <w:spacing w:before="156" w:line="219" w:lineRule="auto"/>
        <w:ind w:left="15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7"/>
          <w:sz w:val="48"/>
          <w:szCs w:val="48"/>
        </w:rPr>
        <w:t>2026年全国优秀科普图书作品推荐工作说明</w:t>
      </w:r>
      <w:bookmarkEnd w:id="0"/>
    </w:p>
    <w:p w14:paraId="1A2F5A1D">
      <w:pPr>
        <w:spacing w:line="331" w:lineRule="auto"/>
        <w:rPr>
          <w:rFonts w:ascii="Arial"/>
          <w:sz w:val="21"/>
        </w:rPr>
      </w:pPr>
    </w:p>
    <w:p w14:paraId="026BBDA3">
      <w:pPr>
        <w:spacing w:line="332" w:lineRule="auto"/>
        <w:rPr>
          <w:rFonts w:ascii="Arial"/>
          <w:sz w:val="21"/>
        </w:rPr>
      </w:pPr>
    </w:p>
    <w:p w14:paraId="5D4A5024">
      <w:pPr>
        <w:spacing w:before="104" w:line="222" w:lineRule="auto"/>
        <w:ind w:left="63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一、推荐工作要求</w:t>
      </w:r>
    </w:p>
    <w:p w14:paraId="36BAF693">
      <w:pPr>
        <w:pStyle w:val="2"/>
        <w:spacing w:before="211" w:line="220" w:lineRule="auto"/>
        <w:ind w:left="630"/>
      </w:pPr>
      <w:r>
        <w:rPr>
          <w:spacing w:val="-9"/>
        </w:rPr>
        <w:t>1.仅受理推荐单位报送的相关材料。</w:t>
      </w:r>
    </w:p>
    <w:p w14:paraId="7A550435">
      <w:pPr>
        <w:pStyle w:val="2"/>
        <w:spacing w:before="218" w:line="219" w:lineRule="auto"/>
        <w:ind w:left="630"/>
      </w:pPr>
      <w:r>
        <w:rPr>
          <w:rFonts w:ascii="Times New Roman" w:hAnsi="Times New Roman" w:eastAsia="Times New Roman" w:cs="Times New Roman"/>
          <w:spacing w:val="-4"/>
        </w:rPr>
        <w:t>2.</w:t>
      </w:r>
      <w:r>
        <w:rPr>
          <w:spacing w:val="-4"/>
        </w:rPr>
        <w:t>推荐单位须在推荐表中明确推荐顺序。</w:t>
      </w:r>
    </w:p>
    <w:p w14:paraId="767A4505">
      <w:pPr>
        <w:pStyle w:val="2"/>
        <w:spacing w:before="222" w:line="283" w:lineRule="auto"/>
        <w:ind w:right="42" w:firstLine="630"/>
      </w:pPr>
      <w:r>
        <w:rPr>
          <w:rFonts w:ascii="Times New Roman" w:hAnsi="Times New Roman" w:eastAsia="Times New Roman" w:cs="Times New Roman"/>
        </w:rPr>
        <w:t>3.</w:t>
      </w:r>
      <w:r>
        <w:t>每部作品只能从一个渠道推荐，如重复推荐，将取消该部</w:t>
      </w:r>
      <w:r>
        <w:rPr>
          <w:spacing w:val="-8"/>
        </w:rPr>
        <w:t>作品的参评资格。</w:t>
      </w:r>
    </w:p>
    <w:p w14:paraId="594637CA">
      <w:pPr>
        <w:pStyle w:val="2"/>
        <w:spacing w:before="217" w:line="219" w:lineRule="auto"/>
        <w:jc w:val="right"/>
      </w:pPr>
      <w:r>
        <w:rPr>
          <w:spacing w:val="-17"/>
        </w:rPr>
        <w:t>4.推荐单位推荐的作品中，译著数量限制在控制数的20%以</w:t>
      </w:r>
      <w:r>
        <w:rPr>
          <w:spacing w:val="-18"/>
        </w:rPr>
        <w:t>内。</w:t>
      </w:r>
    </w:p>
    <w:p w14:paraId="577DB215">
      <w:pPr>
        <w:pStyle w:val="2"/>
        <w:spacing w:before="243" w:line="300" w:lineRule="auto"/>
        <w:ind w:right="10" w:firstLine="630"/>
      </w:pPr>
      <w:r>
        <w:rPr>
          <w:spacing w:val="-2"/>
        </w:rPr>
        <w:t>5.推荐单位确保推荐作品完整，丛书成套推荐，拆本或拼凑</w:t>
      </w:r>
      <w:r>
        <w:rPr>
          <w:spacing w:val="-3"/>
        </w:rPr>
        <w:t>推荐的作品无效，丛书出版时间以完结图书的出版时间为准。推</w:t>
      </w:r>
      <w:r>
        <w:rPr>
          <w:spacing w:val="-7"/>
        </w:rPr>
        <w:t>荐材料不予退还。</w:t>
      </w:r>
    </w:p>
    <w:p w14:paraId="2B62821A">
      <w:pPr>
        <w:spacing w:before="244" w:line="222" w:lineRule="auto"/>
        <w:ind w:left="63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</w:rPr>
        <w:t>二、材料提交要求</w:t>
      </w:r>
    </w:p>
    <w:p w14:paraId="7FFE2E0D">
      <w:pPr>
        <w:pStyle w:val="2"/>
        <w:spacing w:before="244" w:line="310" w:lineRule="auto"/>
        <w:ind w:right="29" w:firstLine="630"/>
        <w:rPr>
          <w:sz w:val="31"/>
          <w:szCs w:val="31"/>
        </w:rPr>
      </w:pPr>
      <w:r>
        <w:rPr>
          <w:spacing w:val="1"/>
          <w:sz w:val="31"/>
          <w:szCs w:val="31"/>
        </w:rPr>
        <w:t>1.《2026年全国优秀科普图书作品推荐表》《2026年推荐全</w:t>
      </w:r>
      <w:r>
        <w:rPr>
          <w:spacing w:val="7"/>
          <w:sz w:val="31"/>
          <w:szCs w:val="31"/>
        </w:rPr>
        <w:t>国优秀科普图书作品简介》信息填写正确，单位名称应</w:t>
      </w:r>
      <w:r>
        <w:rPr>
          <w:spacing w:val="6"/>
          <w:sz w:val="31"/>
          <w:szCs w:val="31"/>
        </w:rPr>
        <w:t>使用正规全称不得简写，签字、印章等信息真实完整。</w:t>
      </w:r>
    </w:p>
    <w:p w14:paraId="083F713E">
      <w:pPr>
        <w:pStyle w:val="2"/>
        <w:spacing w:before="246" w:line="304" w:lineRule="auto"/>
        <w:ind w:right="29" w:firstLine="630"/>
        <w:rPr>
          <w:sz w:val="31"/>
          <w:szCs w:val="31"/>
        </w:rPr>
      </w:pPr>
      <w:r>
        <w:rPr>
          <w:spacing w:val="1"/>
          <w:sz w:val="31"/>
          <w:szCs w:val="31"/>
        </w:rPr>
        <w:t>2.《2026年全国优秀科普图书作品推荐表》《2026年推荐全</w:t>
      </w:r>
      <w:r>
        <w:rPr>
          <w:spacing w:val="23"/>
          <w:sz w:val="31"/>
          <w:szCs w:val="31"/>
        </w:rPr>
        <w:t>国优秀科普图书作品简介》纸质盖章原件1份</w:t>
      </w:r>
      <w:r>
        <w:rPr>
          <w:spacing w:val="22"/>
          <w:sz w:val="31"/>
          <w:szCs w:val="31"/>
        </w:rPr>
        <w:t>、推荐材料</w:t>
      </w:r>
      <w:r>
        <w:rPr>
          <w:rFonts w:ascii="Times New Roman" w:hAnsi="Times New Roman" w:eastAsia="Times New Roman" w:cs="Times New Roman"/>
          <w:sz w:val="31"/>
          <w:szCs w:val="31"/>
        </w:rPr>
        <w:t>Word</w:t>
      </w:r>
      <w:r>
        <w:rPr>
          <w:spacing w:val="36"/>
          <w:sz w:val="31"/>
          <w:szCs w:val="31"/>
        </w:rPr>
        <w:t>版、盖章扫描件各1份，作品实物7份(套)。</w:t>
      </w:r>
    </w:p>
    <w:p w14:paraId="54091E6B">
      <w:pPr>
        <w:pStyle w:val="2"/>
        <w:spacing w:before="91" w:line="329" w:lineRule="auto"/>
        <w:ind w:left="1389" w:right="262" w:hanging="840"/>
        <w:rPr>
          <w:spacing w:val="-4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6CACF">
    <w:pPr>
      <w:spacing w:line="232" w:lineRule="auto"/>
      <w:ind w:left="7714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DF4D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11B80"/>
    <w:rsid w:val="22FC2E0B"/>
    <w:rsid w:val="45C11B80"/>
    <w:rsid w:val="7B4619CE"/>
    <w:rsid w:val="7F76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364</Characters>
  <Lines>0</Lines>
  <Paragraphs>0</Paragraphs>
  <TotalTime>0</TotalTime>
  <ScaleCrop>false</ScaleCrop>
  <LinksUpToDate>false</LinksUpToDate>
  <CharactersWithSpaces>364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2026-05-11T09:27:00Z</dcterms:created>
  <dc:creator>小J能行的</dc:creator>
  <cp:lastModifiedBy>lily</cp:lastModifiedBy>
  <dcterms:modified xsi:type="dcterms:W3CDTF">2026-05-15T00:49:00Z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7781D6FAE388416AA87FABC237FABAC7_13</vt:lpwstr>
  </property>
  <property fmtid="{D5CDD505-2E9C-101B-9397-08002B2CF9AE}" pid="4" name="KSOTemplateDocerSaveRecord">
    <vt:lpwstr>eyJoZGlkIjoiYWY1NWY3N2E1OTY4N2MxZjM5M2EwNmE2NDJhZTg0ZDIiLCJ1c2VySWQiOiIyNTA1ODEzNiJ9</vt:lpwstr>
  </property>
</Properties>
</file>