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74" w:rsidRDefault="0080191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</w:rPr>
        <w:t>第六届全国青年科普创新实验暨作品大赛</w:t>
      </w:r>
    </w:p>
    <w:p w:rsidR="00887974" w:rsidRDefault="0080191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</w:rPr>
        <w:t>科普实验单元-生物环境命题（大学组）</w:t>
      </w:r>
    </w:p>
    <w:p w:rsidR="00887974" w:rsidRDefault="00801917">
      <w:pPr>
        <w:widowControl/>
        <w:ind w:firstLine="64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一、命题背景</w:t>
      </w:r>
    </w:p>
    <w:p w:rsidR="00887974" w:rsidRDefault="00801917">
      <w:pPr>
        <w:widowControl/>
        <w:ind w:firstLine="555"/>
        <w:jc w:val="left"/>
        <w:rPr>
          <w:rFonts w:asciiTheme="minorEastAsia" w:eastAsiaTheme="minorEastAsia" w:hAnsiTheme="minorEastAsia" w:cs="宋体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  <w:t>生命蕴含无穷的奥秘，吸引着我们不停关注并不断探索。随着社会发展以及人类生活方式的改变，生命科学研究和生物技术革新充满了不可估量的前景，或将成为引导全球经济发展和社会进步的重要支柱。本活动旨在帮助年轻学生发现生命科学的乐趣，激发对生命科学的热爱，引导学生利用科学知识及创新意识去发现问题、解决问题，成为中国未来的生命科学创新人才。</w:t>
      </w:r>
    </w:p>
    <w:p w:rsidR="00887974" w:rsidRDefault="00801917">
      <w:pPr>
        <w:widowControl/>
        <w:ind w:firstLine="64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二、命题任务及主题</w:t>
      </w:r>
    </w:p>
    <w:p w:rsidR="00887974" w:rsidRDefault="00801917">
      <w:pPr>
        <w:widowControl/>
        <w:ind w:firstLine="555"/>
        <w:jc w:val="left"/>
        <w:rPr>
          <w:rFonts w:asciiTheme="minorEastAsia" w:eastAsiaTheme="minorEastAsia" w:hAnsiTheme="minorEastAsia" w:cs="宋体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  <w:t>本单元是科普实验单元。比赛以培养基平板细菌画为依托，将科学、人文与艺术相结合，比拼微生物学基本知识、实验操作的规范性、主题创意设计和艺术创作，全面考察学生的综合素质。</w:t>
      </w:r>
    </w:p>
    <w:p w:rsidR="00887974" w:rsidRDefault="00801917">
      <w:pPr>
        <w:widowControl/>
        <w:ind w:firstLine="55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本单元为指定主题创作。本届大赛指定主题为：“初心”。“初心”是什么？是人生的起点，如初升的太阳充满希冀与梦想？是课堂中的身影，埋头在书本中的孜孜不倦？是生活中的点滴，向真向善向美的追寻？是拼搏中的斗志，如迎击风雨的海燕，豪情万千？还是上九天、下深海的宏大理想？初心纯洁、热烈、美好，初心包含梦想、信念、坚持，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初心若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在，心有所指，梦终会圆。请利用平板培养基细菌画，以有形的画作，表达你的“初心”。</w:t>
      </w:r>
    </w:p>
    <w:p w:rsidR="00887974" w:rsidRDefault="00801917">
      <w:pPr>
        <w:widowControl/>
        <w:ind w:firstLine="64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三、教育目标</w:t>
      </w:r>
    </w:p>
    <w:p w:rsidR="00887974" w:rsidRDefault="00801917">
      <w:pPr>
        <w:widowControl/>
        <w:ind w:firstLine="55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  <w:lastRenderedPageBreak/>
        <w:t>提升科学素养，培养学生创新思维及创造力，提升团队协作和动手实验能力，挖掘学生发现问题及解决问题的潜能，训练陈述技巧，提升文字及口述表达能力。</w:t>
      </w:r>
    </w:p>
    <w:p w:rsidR="00887974" w:rsidRDefault="0080191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四、比赛规则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本赛事共分初赛、决赛两个阶段，各阶段规则如下：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（一）初赛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1．初赛任务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参赛团队依据大赛主题，通过微生物培养技术在平板上进行艺术创作，同时需对相关微生物的种类、生长情况、颜色情况等进行科学研究，以更好地利用微生物进行艺术创作，形成创意细菌画作品。考察参赛团队的微生物基本知识、基本实验操作能力和研究能力、艺术设计和创造能力等。团队通过提交创意设计图、细菌画作品图、创意方案书、安全承诺书、原创承诺书和版权声明参加初赛。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2．初赛提交材料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在初赛截止日期前，参赛团队需提交以下材料：</w:t>
      </w:r>
    </w:p>
    <w:p w:rsidR="00887974" w:rsidRDefault="00801917">
      <w:pPr>
        <w:widowControl/>
        <w:ind w:firstLineChars="150" w:firstLine="42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（1）创意设计图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设计图需为参赛团队原创，可以手绘、电脑作图等形式，以照片或图片的形式提交，数量不限，可提交组合设计图，要求具有独创性和美观性，体现作品的创意性，</w:t>
      </w:r>
      <w:r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  <w:t>图片尺寸不低于1024*768px，格式为JPG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。</w:t>
      </w:r>
    </w:p>
    <w:p w:rsidR="00887974" w:rsidRDefault="00801917">
      <w:pPr>
        <w:widowControl/>
        <w:ind w:firstLineChars="150" w:firstLine="42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（2）细菌画作品图及作品视频资料</w:t>
      </w:r>
    </w:p>
    <w:p w:rsidR="00887974" w:rsidRDefault="00801917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细菌画作品图是按照团队的创意设计图，在培养基上进行操作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lastRenderedPageBreak/>
        <w:t>绘制并培养后形成的微生物图案，数量不限，可提交组合细菌画作品图，但需为参赛团队原创作品，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以照片的形式提交，要求图片清晰，便于他人观察，图片</w:t>
      </w:r>
      <w:r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  <w:t>尺寸不低于1024*768px，格式为JPG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。图片不得进行后期处理。</w:t>
      </w:r>
    </w:p>
    <w:p w:rsidR="00887974" w:rsidRDefault="00801917">
      <w:pPr>
        <w:ind w:firstLineChars="200" w:firstLine="560"/>
        <w:rPr>
          <w:rFonts w:ascii="宋体" w:eastAsiaTheme="minorEastAsia" w:hAnsi="宋体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作品视频资料为细菌画作品</w:t>
      </w:r>
      <w:proofErr w:type="gramStart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图完成</w:t>
      </w:r>
      <w:proofErr w:type="gramEnd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时的影像资料，应包含多个拍摄角度，时长不超过1分钟。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（3）创意方案书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参赛团队需提交创意方案书，限5000字以内。包括团队信息、作品主题名称、创意理念和研究过程（创意实现过程中所做的研究工作：研究目的、研究方法、研究内容、研究结果等）。文件以P</w:t>
      </w:r>
      <w:r>
        <w:rPr>
          <w:rFonts w:ascii="宋体" w:hAnsi="宋体"/>
          <w:sz w:val="28"/>
          <w:szCs w:val="28"/>
        </w:rPr>
        <w:t>DF</w:t>
      </w:r>
      <w:r>
        <w:rPr>
          <w:rFonts w:ascii="宋体" w:hAnsi="宋体" w:hint="eastAsia"/>
          <w:sz w:val="28"/>
          <w:szCs w:val="28"/>
        </w:rPr>
        <w:t>格式提交，方案书表格见附件。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（4）安全承诺书、原创承诺书及版权声明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参赛团队填写安全承诺书</w:t>
      </w:r>
      <w:r w:rsidR="00D80194">
        <w:rPr>
          <w:rFonts w:ascii="宋体" w:hAnsi="宋体" w:hint="eastAsia"/>
          <w:sz w:val="28"/>
          <w:szCs w:val="28"/>
        </w:rPr>
        <w:t>、原创承诺书及版权声明，签字后，以扫描件的形式提交。</w:t>
      </w:r>
    </w:p>
    <w:p w:rsidR="00887974" w:rsidRDefault="00801917">
      <w:pPr>
        <w:widowControl/>
        <w:ind w:firstLineChars="250" w:firstLine="70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3. 限制条件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（1）参赛者以团队身份参赛，限高校（含大专生、高职生、本科生、研究生）在校学生，每个团队不多于3人。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（2）培养皿尺寸限定为圆形，直径小于等于15cm。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（3）培养基、培养时间及其他仪器设备、耗材和药品等使用类型不限。</w:t>
      </w:r>
      <w:r w:rsidR="00A37363">
        <w:rPr>
          <w:rFonts w:ascii="宋体" w:hAnsi="宋体" w:hint="eastAsia"/>
          <w:sz w:val="28"/>
          <w:szCs w:val="28"/>
        </w:rPr>
        <w:t>所用微生物需保证至少1种为细菌。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（4）参赛作品中的微生物不能使用颜料着色，不能对提交作品图片进行图形、色彩、亮度等任何形式的后期修饰，一经查实，取消</w:t>
      </w:r>
      <w:r>
        <w:rPr>
          <w:rFonts w:ascii="宋体" w:hAnsi="宋体" w:hint="eastAsia"/>
          <w:sz w:val="28"/>
          <w:szCs w:val="28"/>
        </w:rPr>
        <w:lastRenderedPageBreak/>
        <w:t>团队的参赛资格。</w:t>
      </w:r>
    </w:p>
    <w:p w:rsidR="00887974" w:rsidRDefault="00801917">
      <w:pPr>
        <w:widowControl/>
        <w:ind w:firstLineChars="250" w:firstLine="70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. 初赛流程</w:t>
      </w:r>
    </w:p>
    <w:p w:rsidR="00887974" w:rsidRDefault="00801917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（1）参赛团队在初赛截止日期前，提交创意设计图、细菌画作品图、创意方案书、安全承诺书、原创承诺书和版权声明，报名参赛。</w:t>
      </w:r>
    </w:p>
    <w:p w:rsidR="00887974" w:rsidRDefault="00801917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（2）组织评委专家，依据评判标准进行打分，评选出</w:t>
      </w:r>
      <w:bookmarkStart w:id="0" w:name="_GoBack"/>
      <w:r w:rsidR="00E05D21" w:rsidRPr="00D80194"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本</w:t>
      </w:r>
      <w:bookmarkEnd w:id="0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赛区入围决赛的队伍。</w:t>
      </w:r>
    </w:p>
    <w:p w:rsidR="00887974" w:rsidRDefault="00801917">
      <w:pPr>
        <w:ind w:firstLineChars="250" w:firstLine="70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．初赛评判标准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评委将根据创意设计图、细菌画作品图和创意方案书进行打分。总分100分制，由两部分组成：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（1）艺术分（满分30分）：由艺术专家就参赛团队的细菌画作品图展示进行打分，评委数不少于2人。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（2）综合分（满分70分）：由综合专家就参赛团队的创意设计图、细菌画作品图和创意方案书进行打分，评委数不少于5人。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每组参赛团队的得分由两部分平均分相加而成，可精确到小数点后2位数。出现总分值相同作品，</w:t>
      </w:r>
      <w:proofErr w:type="gramStart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则现场</w:t>
      </w:r>
      <w:proofErr w:type="gramEnd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投票决定。</w:t>
      </w:r>
    </w:p>
    <w:p w:rsidR="00887974" w:rsidRDefault="00801917">
      <w:pPr>
        <w:widowControl/>
        <w:ind w:firstLineChars="200" w:firstLine="560"/>
        <w:jc w:val="left"/>
        <w:rPr>
          <w:rFonts w:ascii="Tahoma" w:hAnsi="Tahoma" w:cs="Tahoma"/>
          <w:color w:val="2A2A2A"/>
          <w:kern w:val="0"/>
          <w:sz w:val="28"/>
          <w:szCs w:val="28"/>
        </w:rPr>
      </w:pPr>
      <w:r>
        <w:rPr>
          <w:rFonts w:ascii="Tahoma" w:hAnsi="Tahoma" w:cs="Tahoma" w:hint="eastAsia"/>
          <w:color w:val="2A2A2A"/>
          <w:kern w:val="0"/>
          <w:sz w:val="28"/>
          <w:szCs w:val="28"/>
        </w:rPr>
        <w:t>具体初赛评审规则如下：</w:t>
      </w:r>
    </w:p>
    <w:p w:rsidR="00887974" w:rsidRDefault="00801917">
      <w:pPr>
        <w:widowControl/>
        <w:ind w:firstLineChars="200" w:firstLine="560"/>
        <w:jc w:val="left"/>
        <w:rPr>
          <w:rFonts w:ascii="Tahoma" w:hAnsi="Tahom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艺术分（满分30分）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555"/>
        <w:gridCol w:w="5641"/>
        <w:gridCol w:w="1100"/>
      </w:tblGrid>
      <w:tr w:rsidR="00887974">
        <w:tc>
          <w:tcPr>
            <w:tcW w:w="1555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评审项目</w:t>
            </w:r>
          </w:p>
        </w:tc>
        <w:tc>
          <w:tcPr>
            <w:tcW w:w="5641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评判标准</w:t>
            </w:r>
          </w:p>
        </w:tc>
        <w:tc>
          <w:tcPr>
            <w:tcW w:w="1100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分数小计</w:t>
            </w:r>
          </w:p>
        </w:tc>
      </w:tr>
      <w:tr w:rsidR="00887974">
        <w:tc>
          <w:tcPr>
            <w:tcW w:w="1555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美观度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41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非常美观，具有艺术性（</w:t>
            </w:r>
            <w:r>
              <w:rPr>
                <w:rFonts w:hint="eastAsia"/>
                <w:kern w:val="0"/>
                <w:sz w:val="20"/>
                <w:szCs w:val="20"/>
              </w:rPr>
              <w:t>11-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较为美观，艺术性较强（</w:t>
            </w:r>
            <w:r>
              <w:rPr>
                <w:rFonts w:hint="eastAsia"/>
                <w:kern w:val="0"/>
                <w:sz w:val="20"/>
                <w:szCs w:val="20"/>
              </w:rPr>
              <w:t>6-10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美观度较低，艺术性较弱（</w:t>
            </w:r>
            <w:r>
              <w:rPr>
                <w:rFonts w:hint="eastAsia"/>
                <w:kern w:val="0"/>
                <w:sz w:val="20"/>
                <w:szCs w:val="20"/>
              </w:rPr>
              <w:t>0-5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100" w:type="dxa"/>
            <w:vAlign w:val="center"/>
          </w:tcPr>
          <w:p w:rsidR="00887974" w:rsidRDefault="00887974">
            <w:pPr>
              <w:ind w:firstLine="42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55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创意性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41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有独特的闪光点，整体构思新颖，表现形式独具特色（</w:t>
            </w:r>
            <w:r>
              <w:rPr>
                <w:rFonts w:hint="eastAsia"/>
                <w:kern w:val="0"/>
                <w:sz w:val="20"/>
                <w:szCs w:val="20"/>
              </w:rPr>
              <w:t>11-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有较强的亮点，构思较为新颖，表现形式一般（</w:t>
            </w:r>
            <w:r>
              <w:rPr>
                <w:rFonts w:hint="eastAsia"/>
                <w:kern w:val="0"/>
                <w:sz w:val="20"/>
                <w:szCs w:val="20"/>
              </w:rPr>
              <w:t>6-10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没有亮点，构思尝试突破，表现形式较差（</w:t>
            </w:r>
            <w:r>
              <w:rPr>
                <w:rFonts w:hint="eastAsia"/>
                <w:kern w:val="0"/>
                <w:sz w:val="20"/>
                <w:szCs w:val="20"/>
              </w:rPr>
              <w:t>0-5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100" w:type="dxa"/>
            <w:vAlign w:val="center"/>
          </w:tcPr>
          <w:p w:rsidR="00887974" w:rsidRDefault="00887974">
            <w:pPr>
              <w:ind w:firstLine="42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887974" w:rsidRDefault="00801917">
      <w:pPr>
        <w:ind w:firstLine="420"/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综合分（满分70分）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526"/>
        <w:gridCol w:w="5699"/>
        <w:gridCol w:w="1071"/>
      </w:tblGrid>
      <w:tr w:rsidR="00887974">
        <w:tc>
          <w:tcPr>
            <w:tcW w:w="1526" w:type="dxa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评审项目</w:t>
            </w:r>
          </w:p>
        </w:tc>
        <w:tc>
          <w:tcPr>
            <w:tcW w:w="5699" w:type="dxa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评判标准</w:t>
            </w:r>
          </w:p>
        </w:tc>
        <w:tc>
          <w:tcPr>
            <w:tcW w:w="1071" w:type="dxa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分数小计</w:t>
            </w: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理念一致性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设计及实现效果</w:t>
            </w:r>
            <w:r>
              <w:rPr>
                <w:kern w:val="0"/>
                <w:sz w:val="20"/>
                <w:szCs w:val="20"/>
              </w:rPr>
              <w:t>非常符合</w:t>
            </w:r>
            <w:r>
              <w:rPr>
                <w:rFonts w:hint="eastAsia"/>
                <w:kern w:val="0"/>
                <w:sz w:val="20"/>
                <w:szCs w:val="20"/>
              </w:rPr>
              <w:t>大赛主题（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设计及实现效果基本</w:t>
            </w:r>
            <w:r>
              <w:rPr>
                <w:kern w:val="0"/>
                <w:sz w:val="20"/>
                <w:szCs w:val="20"/>
              </w:rPr>
              <w:t>符合</w:t>
            </w:r>
            <w:r>
              <w:rPr>
                <w:rFonts w:hint="eastAsia"/>
                <w:kern w:val="0"/>
                <w:sz w:val="20"/>
                <w:szCs w:val="20"/>
              </w:rPr>
              <w:t>大赛主题（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设计及实现效果不太</w:t>
            </w:r>
            <w:r>
              <w:rPr>
                <w:kern w:val="0"/>
                <w:sz w:val="20"/>
                <w:szCs w:val="20"/>
              </w:rPr>
              <w:t>符合</w:t>
            </w:r>
            <w:r>
              <w:rPr>
                <w:rFonts w:hint="eastAsia"/>
                <w:kern w:val="0"/>
                <w:sz w:val="20"/>
                <w:szCs w:val="20"/>
              </w:rPr>
              <w:t>大赛主题（</w:t>
            </w:r>
            <w:r>
              <w:rPr>
                <w:kern w:val="0"/>
                <w:sz w:val="20"/>
                <w:szCs w:val="20"/>
              </w:rPr>
              <w:t>0-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创新性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构思新颖，有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个或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个以上创新点（</w:t>
            </w: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构思较为新颖，有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个创新点（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14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构思传统，没有创新点（</w:t>
            </w:r>
            <w:r>
              <w:rPr>
                <w:kern w:val="0"/>
                <w:sz w:val="20"/>
                <w:szCs w:val="20"/>
              </w:rPr>
              <w:t>0-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科学性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30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有详细的技术讨论和解决方案，完整叙述实验过程（</w:t>
            </w:r>
            <w:r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简单讨论了技术和解决方案，完整叙述了实验过程（</w:t>
            </w:r>
            <w:r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没有讨论技术问题或解决方案，简单叙述了实验过程（</w:t>
            </w:r>
            <w:r>
              <w:rPr>
                <w:kern w:val="0"/>
                <w:sz w:val="20"/>
                <w:szCs w:val="20"/>
              </w:rPr>
              <w:t>0-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文字表达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组织结构较好，语言流畅，正确运用科学术语，使用配图和示意图表达（</w:t>
            </w:r>
            <w:r>
              <w:rPr>
                <w:rFonts w:hint="eastAsia"/>
                <w:kern w:val="0"/>
                <w:sz w:val="20"/>
                <w:szCs w:val="20"/>
              </w:rPr>
              <w:t>8-10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组织结构一般，语言较为流畅，运用科学术语偶有失误，未使用配图表达（</w:t>
            </w:r>
            <w:r>
              <w:rPr>
                <w:rFonts w:hint="eastAsia"/>
                <w:kern w:val="0"/>
                <w:sz w:val="20"/>
                <w:szCs w:val="20"/>
              </w:rPr>
              <w:t>4-7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组织结构差，语言流畅度较差，很少使用科学术语或使用术语失误多（</w:t>
            </w:r>
            <w:r>
              <w:rPr>
                <w:rFonts w:hint="eastAsia"/>
                <w:kern w:val="0"/>
                <w:sz w:val="20"/>
                <w:szCs w:val="20"/>
              </w:rPr>
              <w:t>0-3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</w:tbl>
    <w:p w:rsidR="00887974" w:rsidRDefault="00801917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（二）决赛</w:t>
      </w:r>
    </w:p>
    <w:p w:rsidR="00887974" w:rsidRDefault="00801917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决赛由</w:t>
      </w:r>
      <w:r>
        <w:rPr>
          <w:rFonts w:ascii="宋体" w:hAnsi="宋体" w:hint="eastAsia"/>
          <w:sz w:val="28"/>
          <w:szCs w:val="28"/>
        </w:rPr>
        <w:t>大赛组委会组织实施。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1．决赛任务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晋级决赛的团队在备战决赛阶段，进一步完善团队初赛相关内容，并于决赛现场进行答辩，进一步考察参赛团队微生物培养操作的规范性，设计的创意性与艺术性、现场口述表达能力、灵活应对问题的能力和舞台表现能力等。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2．决赛提交材料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="Tahoma" w:hAnsi="Tahom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在大赛组委会指定日期前，参加决赛团队需提交以下材料。</w:t>
      </w:r>
      <w:r>
        <w:rPr>
          <w:rFonts w:ascii="Tahoma" w:hAnsi="Tahoma" w:cs="Tahoma" w:hint="eastAsia"/>
          <w:color w:val="2A2A2A"/>
          <w:kern w:val="0"/>
          <w:sz w:val="28"/>
          <w:szCs w:val="28"/>
        </w:rPr>
        <w:t>组委会对已提交文件和作品不予修改机会，对逾期提交文件和作品的组委会按照弃赛处理。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="Tahoma" w:hAnsi="Tahoma" w:cs="Tahoma" w:hint="eastAsia"/>
          <w:color w:val="2A2A2A"/>
          <w:kern w:val="0"/>
          <w:sz w:val="28"/>
          <w:szCs w:val="28"/>
        </w:rPr>
        <w:t>决赛提交作品包括初赛后进一步完善的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创意设计图、细菌画作品图、创意方案书、原创承诺书</w:t>
      </w:r>
      <w:r w:rsidR="00A8710C"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、安全承诺书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和版权声明、答辩PPT、视频及海报展示等材料。具体如下：</w:t>
      </w:r>
    </w:p>
    <w:p w:rsidR="00887974" w:rsidRDefault="00801917">
      <w:pPr>
        <w:widowControl/>
        <w:ind w:firstLineChars="150" w:firstLine="42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lastRenderedPageBreak/>
        <w:t>（1）创意设计图</w:t>
      </w:r>
    </w:p>
    <w:p w:rsidR="00E06765" w:rsidRDefault="00E06765" w:rsidP="00E06765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设计图需为参赛团队原创，可以手绘、电脑作图等形式，以照片或图片的形式提交，数量不限，可提交组合设计图，要求具有独创性和美观性，体现作品的创意性，</w:t>
      </w:r>
      <w:r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  <w:t>图片尺寸不低于1024*768px，格式为JPG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。</w:t>
      </w:r>
    </w:p>
    <w:p w:rsidR="00887974" w:rsidRDefault="00801917">
      <w:pPr>
        <w:widowControl/>
        <w:ind w:firstLineChars="150" w:firstLine="42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（2）细菌画作品图及作品视频资料</w:t>
      </w:r>
    </w:p>
    <w:p w:rsidR="00E06765" w:rsidRDefault="00E06765" w:rsidP="00E06765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细菌画作品图是按照团队的创意设计图，在培养基上进行操作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绘制并培养后形成的微生物图案，数量不限，可提交组合细菌画作品图，但需为参赛团队原创作品，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以照片的形式提交，要求图片清晰，便于他人观察，图片</w:t>
      </w:r>
      <w:r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  <w:t>尺寸不低于1024*768px，格式为JPG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。图片不得进行后期处理。</w:t>
      </w:r>
    </w:p>
    <w:p w:rsidR="00E06765" w:rsidRDefault="00E06765" w:rsidP="00E06765">
      <w:pPr>
        <w:ind w:firstLineChars="200" w:firstLine="560"/>
        <w:rPr>
          <w:rFonts w:ascii="宋体" w:eastAsiaTheme="minorEastAsia" w:hAnsi="宋体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作品视频资料为细菌画作品</w:t>
      </w:r>
      <w:proofErr w:type="gramStart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图完成</w:t>
      </w:r>
      <w:proofErr w:type="gramEnd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时的影像资料，应包含多个拍摄角度，时长不超过1分钟。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（3）创意方案书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参赛团队需提交创意方案书，限5000字以内。包括团队信息、作品主题名称、创意理念和研究过程（创意实现过程中所做的研究工作：研究目的、研究方法、研究内容、研究结果等）。文件以P</w:t>
      </w:r>
      <w:r>
        <w:rPr>
          <w:rFonts w:ascii="宋体" w:hAnsi="宋体"/>
          <w:sz w:val="28"/>
          <w:szCs w:val="28"/>
        </w:rPr>
        <w:t>DF</w:t>
      </w:r>
      <w:r>
        <w:rPr>
          <w:rFonts w:ascii="宋体" w:hAnsi="宋体" w:hint="eastAsia"/>
          <w:sz w:val="28"/>
          <w:szCs w:val="28"/>
        </w:rPr>
        <w:t>格式提交，方案书表格见附件。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（4）安全承诺书、原创承诺书及版权声明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参赛团队填写安全承诺书、原创承诺书及版权声明，签字后，以扫描件的形式提交。格式见附件。</w:t>
      </w:r>
    </w:p>
    <w:p w:rsidR="00887974" w:rsidRDefault="00801917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（5）答辩材料（视频、PPT等）。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lastRenderedPageBreak/>
        <w:t>（6）海报展示材料：参赛团队制作成图文并茂的展板设计稿（JPG格式，文件尺寸不小于3543*4724px,宽高比为3:4）。组委会将按照设计</w:t>
      </w:r>
      <w:proofErr w:type="gramStart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稿统一</w:t>
      </w:r>
      <w:proofErr w:type="gramEnd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喷绘并在决赛现场布展（展板为90cm×120cm），进行交流展示。</w:t>
      </w:r>
    </w:p>
    <w:p w:rsidR="00887974" w:rsidRDefault="00801917">
      <w:pPr>
        <w:widowControl/>
        <w:ind w:firstLineChars="200" w:firstLine="560"/>
        <w:jc w:val="lef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3. 限制条件</w:t>
      </w:r>
    </w:p>
    <w:p w:rsidR="00887974" w:rsidRDefault="0080191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（1）比赛答辩现场提供电脑、投影设备和音响，其它需要的比赛用品需由参赛团队自行解决。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4．决赛说明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（1）各参赛团队按照抽签确认的顺序依次进行答辩，每组参赛团队陈述时，其他参赛团队不能进入现场，需在备场区等待。</w:t>
      </w:r>
    </w:p>
    <w:p w:rsidR="00397414" w:rsidRDefault="00801917" w:rsidP="00E05D21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（2）参赛团队就团队</w:t>
      </w:r>
      <w:r>
        <w:rPr>
          <w:rFonts w:ascii="宋体" w:hAnsi="宋体" w:hint="eastAsia"/>
          <w:sz w:val="28"/>
          <w:szCs w:val="28"/>
        </w:rPr>
        <w:t>信息、作品主题名称、创意理念、创意设计图、研究过程（创意实现过程中所做的研究工作：研究目的、研究方法、研究内容、研究结果等）、细菌画作品展示等内容进行展示</w:t>
      </w: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（10分钟），剩余1分钟时会有提示，超时将被打断。展示环节鼓励参赛团队围绕参赛作品内容选择恰当的展示形式</w:t>
      </w:r>
      <w:r w:rsidR="00397414"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，凡报名参赛团队的成员均可参加，但不允许指导老师参与。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（3）参赛团队接受评审团专家提问并回答（5分钟）。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5．决赛评判标准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评委将根据创意设计图、细菌画作品图、创意方案书和答辩环节进行打分。总分100分制，由两部分组成：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（1）艺术分（满分20分）：由艺术专家就参赛团队的细菌画作品图进行打分，评委数不少于2人。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lastRenderedPageBreak/>
        <w:t>（2）综合分（满分80分）：由综合专家就参赛团队的创意设计图、细菌画作品图、创意方案书和现场答辩环节进行打分，评委数不少于5人。</w:t>
      </w:r>
    </w:p>
    <w:p w:rsidR="00887974" w:rsidRDefault="00801917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每组参赛团队的得分由两部分平均分相加而成，可精确到小数点后2位数。出现总分值相同作品，</w:t>
      </w:r>
      <w:proofErr w:type="gramStart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则现场</w:t>
      </w:r>
      <w:proofErr w:type="gramEnd"/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投票决定。</w:t>
      </w:r>
    </w:p>
    <w:p w:rsidR="00887974" w:rsidRDefault="00801917">
      <w:pPr>
        <w:widowControl/>
        <w:ind w:firstLineChars="200" w:firstLine="560"/>
        <w:jc w:val="left"/>
        <w:rPr>
          <w:rFonts w:ascii="Tahoma" w:hAnsi="Tahoma" w:cs="Tahoma"/>
          <w:color w:val="2A2A2A"/>
          <w:kern w:val="0"/>
          <w:sz w:val="28"/>
          <w:szCs w:val="28"/>
        </w:rPr>
      </w:pPr>
      <w:r>
        <w:rPr>
          <w:rFonts w:ascii="Tahoma" w:hAnsi="Tahoma" w:cs="Tahoma" w:hint="eastAsia"/>
          <w:color w:val="2A2A2A"/>
          <w:kern w:val="0"/>
          <w:sz w:val="28"/>
          <w:szCs w:val="28"/>
        </w:rPr>
        <w:t>具体决赛评审规则如下：</w:t>
      </w:r>
    </w:p>
    <w:p w:rsidR="00887974" w:rsidRDefault="00801917">
      <w:pPr>
        <w:widowControl/>
        <w:ind w:firstLineChars="200" w:firstLine="560"/>
        <w:jc w:val="left"/>
        <w:rPr>
          <w:rFonts w:ascii="Tahoma" w:hAnsi="Tahom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艺术分（满分20分）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555"/>
        <w:gridCol w:w="5641"/>
        <w:gridCol w:w="1100"/>
      </w:tblGrid>
      <w:tr w:rsidR="00887974">
        <w:tc>
          <w:tcPr>
            <w:tcW w:w="1555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评审项目</w:t>
            </w:r>
          </w:p>
        </w:tc>
        <w:tc>
          <w:tcPr>
            <w:tcW w:w="5641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评判标准</w:t>
            </w:r>
          </w:p>
        </w:tc>
        <w:tc>
          <w:tcPr>
            <w:tcW w:w="1100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分数小计</w:t>
            </w:r>
          </w:p>
        </w:tc>
      </w:tr>
      <w:tr w:rsidR="00887974">
        <w:tc>
          <w:tcPr>
            <w:tcW w:w="1555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美观度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41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非常美观，具有艺术性（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较为美观，艺术性较强（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美观度较低，艺术性较弱（</w:t>
            </w:r>
            <w:r>
              <w:rPr>
                <w:rFonts w:hint="eastAsia"/>
                <w:kern w:val="0"/>
                <w:sz w:val="20"/>
                <w:szCs w:val="20"/>
              </w:rPr>
              <w:t>0-</w:t>
            </w: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100" w:type="dxa"/>
            <w:vAlign w:val="center"/>
          </w:tcPr>
          <w:p w:rsidR="00887974" w:rsidRDefault="00887974">
            <w:pPr>
              <w:ind w:firstLine="42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55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创意性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41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有独特的闪光点，整体构思新颖，表现形式独具特色（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有较强的亮点，构思较为新颖，表现形式一般（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没有亮点，构思尝试突破，表现形式较差（</w:t>
            </w:r>
            <w:r>
              <w:rPr>
                <w:rFonts w:hint="eastAsia"/>
                <w:kern w:val="0"/>
                <w:sz w:val="20"/>
                <w:szCs w:val="20"/>
              </w:rPr>
              <w:t>0-</w:t>
            </w: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100" w:type="dxa"/>
            <w:vAlign w:val="center"/>
          </w:tcPr>
          <w:p w:rsidR="00887974" w:rsidRDefault="00887974">
            <w:pPr>
              <w:ind w:firstLine="42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887974" w:rsidRDefault="00801917" w:rsidP="007C2E38">
      <w:pPr>
        <w:ind w:firstLineChars="200" w:firstLine="560"/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综合分（满分80分）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526"/>
        <w:gridCol w:w="5699"/>
        <w:gridCol w:w="1071"/>
      </w:tblGrid>
      <w:tr w:rsidR="00887974">
        <w:tc>
          <w:tcPr>
            <w:tcW w:w="1526" w:type="dxa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评审项目</w:t>
            </w:r>
          </w:p>
        </w:tc>
        <w:tc>
          <w:tcPr>
            <w:tcW w:w="5699" w:type="dxa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评判标准</w:t>
            </w:r>
          </w:p>
        </w:tc>
        <w:tc>
          <w:tcPr>
            <w:tcW w:w="1071" w:type="dxa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分数小计</w:t>
            </w: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理念一致性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设计及实现效果</w:t>
            </w:r>
            <w:r>
              <w:rPr>
                <w:kern w:val="0"/>
                <w:sz w:val="20"/>
                <w:szCs w:val="20"/>
              </w:rPr>
              <w:t>非常符合</w:t>
            </w:r>
            <w:r>
              <w:rPr>
                <w:rFonts w:hint="eastAsia"/>
                <w:kern w:val="0"/>
                <w:sz w:val="20"/>
                <w:szCs w:val="20"/>
              </w:rPr>
              <w:t>大赛主题</w:t>
            </w:r>
            <w:r>
              <w:rPr>
                <w:kern w:val="0"/>
                <w:sz w:val="20"/>
                <w:szCs w:val="20"/>
              </w:rPr>
              <w:t>(4-5</w:t>
            </w:r>
            <w:r>
              <w:rPr>
                <w:rFonts w:hint="eastAsia"/>
                <w:kern w:val="0"/>
                <w:sz w:val="20"/>
                <w:szCs w:val="20"/>
              </w:rPr>
              <w:t>分</w:t>
            </w:r>
            <w:r>
              <w:rPr>
                <w:kern w:val="0"/>
                <w:sz w:val="20"/>
                <w:szCs w:val="20"/>
              </w:rPr>
              <w:t>)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设计及实现效果基本</w:t>
            </w:r>
            <w:r>
              <w:rPr>
                <w:kern w:val="0"/>
                <w:sz w:val="20"/>
                <w:szCs w:val="20"/>
              </w:rPr>
              <w:t>符合</w:t>
            </w:r>
            <w:r>
              <w:rPr>
                <w:rFonts w:hint="eastAsia"/>
                <w:kern w:val="0"/>
                <w:sz w:val="20"/>
                <w:szCs w:val="20"/>
              </w:rPr>
              <w:t>大赛主题</w:t>
            </w:r>
            <w:r>
              <w:rPr>
                <w:kern w:val="0"/>
                <w:sz w:val="20"/>
                <w:szCs w:val="20"/>
              </w:rPr>
              <w:t>(2-3</w:t>
            </w:r>
            <w:r>
              <w:rPr>
                <w:rFonts w:hint="eastAsia"/>
                <w:kern w:val="0"/>
                <w:sz w:val="20"/>
                <w:szCs w:val="20"/>
              </w:rPr>
              <w:t>分</w:t>
            </w:r>
            <w:r>
              <w:rPr>
                <w:kern w:val="0"/>
                <w:sz w:val="20"/>
                <w:szCs w:val="20"/>
              </w:rPr>
              <w:t>)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设计及实现效果不太</w:t>
            </w:r>
            <w:r>
              <w:rPr>
                <w:kern w:val="0"/>
                <w:sz w:val="20"/>
                <w:szCs w:val="20"/>
              </w:rPr>
              <w:t>符合</w:t>
            </w:r>
            <w:r>
              <w:rPr>
                <w:rFonts w:hint="eastAsia"/>
                <w:kern w:val="0"/>
                <w:sz w:val="20"/>
                <w:szCs w:val="20"/>
              </w:rPr>
              <w:t>大赛主题</w:t>
            </w:r>
            <w:r>
              <w:rPr>
                <w:kern w:val="0"/>
                <w:sz w:val="20"/>
                <w:szCs w:val="20"/>
              </w:rPr>
              <w:t>(0-1</w:t>
            </w:r>
            <w:r>
              <w:rPr>
                <w:rFonts w:hint="eastAsia"/>
                <w:kern w:val="0"/>
                <w:sz w:val="20"/>
                <w:szCs w:val="20"/>
              </w:rPr>
              <w:t>分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创新性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构思新颖，有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个或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个以上创新点（</w:t>
            </w:r>
            <w:r>
              <w:rPr>
                <w:kern w:val="0"/>
                <w:sz w:val="20"/>
                <w:szCs w:val="20"/>
              </w:rPr>
              <w:t>8-10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构思较为新颖，有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个创新点（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构思传统，没有创新点（</w:t>
            </w:r>
            <w:r>
              <w:rPr>
                <w:rFonts w:hint="eastAsia"/>
                <w:kern w:val="0"/>
                <w:sz w:val="20"/>
                <w:szCs w:val="20"/>
              </w:rPr>
              <w:t>0-</w:t>
            </w: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科学性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有详细的技术讨论和解决方案，完整叙述实验过程（</w:t>
            </w: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简单讨论了技术和解决方案，完整叙述了实验过程（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14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没有讨论技术问题或解决方案，简单叙述了实验过程（</w:t>
            </w:r>
            <w:r>
              <w:rPr>
                <w:kern w:val="0"/>
                <w:sz w:val="20"/>
                <w:szCs w:val="20"/>
              </w:rPr>
              <w:t>0-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  <w:vAlign w:val="center"/>
          </w:tcPr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文字表达</w:t>
            </w:r>
          </w:p>
          <w:p w:rsidR="00887974" w:rsidRDefault="0080191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5699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组织结构较好，语言流畅，正确运用科学术语，使用配图和示意图表达（</w:t>
            </w:r>
            <w:r>
              <w:rPr>
                <w:rFonts w:hint="eastAsia"/>
                <w:kern w:val="0"/>
                <w:sz w:val="20"/>
                <w:szCs w:val="20"/>
              </w:rPr>
              <w:t>8-10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组织结构一般，语言较为流畅，运用科学术语偶有失误，未使用配图表达（</w:t>
            </w:r>
            <w:r>
              <w:rPr>
                <w:rFonts w:hint="eastAsia"/>
                <w:kern w:val="0"/>
                <w:sz w:val="20"/>
                <w:szCs w:val="20"/>
              </w:rPr>
              <w:t>4-7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组织结构差，语言流畅度较差，很少使用科学术语或使用术语失误多（</w:t>
            </w:r>
            <w:r>
              <w:rPr>
                <w:rFonts w:hint="eastAsia"/>
                <w:kern w:val="0"/>
                <w:sz w:val="20"/>
                <w:szCs w:val="20"/>
              </w:rPr>
              <w:t>0-3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</w:tcPr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展示内容，有组织性（</w:t>
            </w: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主要组成部分：开场、主题</w:t>
            </w: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和结论</w:t>
            </w:r>
          </w:p>
          <w:p w:rsidR="00887974" w:rsidRDefault="0080191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逻辑顺畅，不同部分之间过渡</w:t>
            </w:r>
          </w:p>
          <w:p w:rsidR="00887974" w:rsidRDefault="0080191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辅助信息（定义、案例、数据、文献引用）</w:t>
            </w:r>
          </w:p>
          <w:p w:rsidR="00887974" w:rsidRDefault="0080191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简明，扼要</w:t>
            </w:r>
          </w:p>
        </w:tc>
        <w:tc>
          <w:tcPr>
            <w:tcW w:w="5699" w:type="dxa"/>
          </w:tcPr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组织性特别好且有创新性。多样化、高效的辅助信息来提高可靠性。简明扼要（</w:t>
            </w:r>
            <w:r>
              <w:rPr>
                <w:rFonts w:hint="eastAsia"/>
                <w:kern w:val="0"/>
                <w:sz w:val="20"/>
                <w:szCs w:val="20"/>
              </w:rPr>
              <w:t>11-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包含所有必备信息。各个</w:t>
            </w:r>
            <w:r>
              <w:rPr>
                <w:kern w:val="0"/>
                <w:sz w:val="20"/>
                <w:szCs w:val="20"/>
              </w:rPr>
              <w:t>组成部</w:t>
            </w:r>
            <w:r>
              <w:rPr>
                <w:rFonts w:hint="eastAsia"/>
                <w:kern w:val="0"/>
                <w:sz w:val="20"/>
                <w:szCs w:val="20"/>
              </w:rPr>
              <w:t>分、</w:t>
            </w:r>
            <w:r>
              <w:rPr>
                <w:kern w:val="0"/>
                <w:sz w:val="20"/>
                <w:szCs w:val="20"/>
              </w:rPr>
              <w:t>过渡、</w:t>
            </w:r>
            <w:r>
              <w:rPr>
                <w:rFonts w:hint="eastAsia"/>
                <w:kern w:val="0"/>
                <w:sz w:val="20"/>
                <w:szCs w:val="20"/>
              </w:rPr>
              <w:t>需进一步简化的辅助信息。观点阐明不够透彻，有待完善（</w:t>
            </w:r>
            <w:r>
              <w:rPr>
                <w:rFonts w:hint="eastAsia"/>
                <w:kern w:val="0"/>
                <w:sz w:val="20"/>
                <w:szCs w:val="20"/>
              </w:rPr>
              <w:t>6-10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没</w:t>
            </w:r>
            <w:r>
              <w:rPr>
                <w:kern w:val="0"/>
                <w:sz w:val="20"/>
                <w:szCs w:val="20"/>
              </w:rPr>
              <w:t>有组织</w:t>
            </w:r>
            <w:r>
              <w:rPr>
                <w:rFonts w:hint="eastAsia"/>
                <w:kern w:val="0"/>
                <w:sz w:val="20"/>
                <w:szCs w:val="20"/>
              </w:rPr>
              <w:t>性，缺失一些组成</w:t>
            </w:r>
            <w:r>
              <w:rPr>
                <w:kern w:val="0"/>
                <w:sz w:val="20"/>
                <w:szCs w:val="20"/>
              </w:rPr>
              <w:t>部</w:t>
            </w:r>
            <w:r>
              <w:rPr>
                <w:rFonts w:hint="eastAsia"/>
                <w:kern w:val="0"/>
                <w:sz w:val="20"/>
                <w:szCs w:val="20"/>
              </w:rPr>
              <w:t>分。几乎没有</w:t>
            </w:r>
            <w:r>
              <w:rPr>
                <w:kern w:val="0"/>
                <w:sz w:val="20"/>
                <w:szCs w:val="20"/>
              </w:rPr>
              <w:t>辅助信</w:t>
            </w:r>
            <w:r>
              <w:rPr>
                <w:rFonts w:hint="eastAsia"/>
                <w:kern w:val="0"/>
                <w:sz w:val="20"/>
                <w:szCs w:val="20"/>
              </w:rPr>
              <w:t>息（</w:t>
            </w:r>
            <w:r>
              <w:rPr>
                <w:kern w:val="0"/>
                <w:sz w:val="20"/>
                <w:szCs w:val="20"/>
              </w:rPr>
              <w:t>0-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展示技能（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口头表达流畅、清晰、</w:t>
            </w:r>
          </w:p>
          <w:p w:rsidR="00887974" w:rsidRDefault="00801917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声音洪亮</w:t>
            </w:r>
          </w:p>
          <w:p w:rsidR="00887974" w:rsidRDefault="00801917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语法正确，用语恰当</w:t>
            </w:r>
          </w:p>
          <w:p w:rsidR="00887974" w:rsidRDefault="00801917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站姿端正，熟练使用视觉辅助材料</w:t>
            </w:r>
          </w:p>
          <w:p w:rsidR="00887974" w:rsidRDefault="00801917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表达清楚、直接，自信</w:t>
            </w:r>
          </w:p>
        </w:tc>
        <w:tc>
          <w:tcPr>
            <w:tcW w:w="5699" w:type="dxa"/>
          </w:tcPr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在整个过程中展示出出色的技能，表达清楚、自信（</w:t>
            </w:r>
            <w:r>
              <w:rPr>
                <w:rFonts w:hint="eastAsia"/>
                <w:kern w:val="0"/>
                <w:sz w:val="20"/>
                <w:szCs w:val="20"/>
              </w:rPr>
              <w:t>8-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使用了绝大部分技巧，并且使用得当，表达清晰（</w:t>
            </w:r>
            <w:r>
              <w:rPr>
                <w:rFonts w:hint="eastAsia"/>
                <w:kern w:val="0"/>
                <w:sz w:val="20"/>
                <w:szCs w:val="20"/>
              </w:rPr>
              <w:t>4-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使用了一些语言或者非语言技能，但是仍有很多地方需要提高（</w:t>
            </w:r>
            <w:r>
              <w:rPr>
                <w:kern w:val="0"/>
                <w:sz w:val="20"/>
                <w:szCs w:val="20"/>
              </w:rPr>
              <w:t>0-3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  <w:tr w:rsidR="00887974">
        <w:tc>
          <w:tcPr>
            <w:tcW w:w="1526" w:type="dxa"/>
          </w:tcPr>
          <w:p w:rsidR="00887974" w:rsidRDefault="00801917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在展示和问答</w:t>
            </w:r>
            <w:r>
              <w:rPr>
                <w:rFonts w:hint="eastAsia"/>
                <w:kern w:val="0"/>
                <w:sz w:val="20"/>
                <w:szCs w:val="20"/>
              </w:rPr>
              <w:t>环节的团队合作（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pStyle w:val="ab"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团队成员相互支持补充</w:t>
            </w:r>
          </w:p>
          <w:p w:rsidR="00887974" w:rsidRDefault="00801917">
            <w:pPr>
              <w:pStyle w:val="ab"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团队成员均等地利用展示时间</w:t>
            </w:r>
          </w:p>
          <w:p w:rsidR="00887974" w:rsidRDefault="00801917">
            <w:pPr>
              <w:pStyle w:val="ab"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团队成员展现出均等的知识水平</w:t>
            </w:r>
          </w:p>
        </w:tc>
        <w:tc>
          <w:tcPr>
            <w:tcW w:w="5699" w:type="dxa"/>
          </w:tcPr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在展示和问答环节中，所有成员充分、精确且自信地回答了</w:t>
            </w:r>
            <w:r>
              <w:rPr>
                <w:kern w:val="0"/>
                <w:sz w:val="20"/>
                <w:szCs w:val="20"/>
              </w:rPr>
              <w:t>所有问</w:t>
            </w:r>
            <w:r>
              <w:rPr>
                <w:rFonts w:hint="eastAsia"/>
                <w:kern w:val="0"/>
                <w:sz w:val="20"/>
                <w:szCs w:val="20"/>
              </w:rPr>
              <w:t>题，同时给出足够的佐证信息（</w:t>
            </w:r>
            <w:r>
              <w:rPr>
                <w:rFonts w:hint="eastAsia"/>
                <w:kern w:val="0"/>
                <w:sz w:val="20"/>
                <w:szCs w:val="20"/>
              </w:rPr>
              <w:t>8-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团队中所有成员间都有较好的合作、分享及相互支撑。但有些队员展现出了更多的知识和更强的控制力（</w:t>
            </w:r>
            <w:r>
              <w:rPr>
                <w:rFonts w:hint="eastAsia"/>
                <w:kern w:val="0"/>
                <w:sz w:val="20"/>
                <w:szCs w:val="20"/>
              </w:rPr>
              <w:t>4-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  <w:p w:rsidR="00887974" w:rsidRDefault="00801917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团队中有小范</w:t>
            </w:r>
            <w:r>
              <w:rPr>
                <w:kern w:val="0"/>
                <w:sz w:val="20"/>
                <w:szCs w:val="20"/>
              </w:rPr>
              <w:t>围的合</w:t>
            </w:r>
            <w:r>
              <w:rPr>
                <w:rFonts w:hint="eastAsia"/>
                <w:kern w:val="0"/>
                <w:sz w:val="20"/>
                <w:szCs w:val="20"/>
              </w:rPr>
              <w:t>作，但对另外一个人的支持不够。展示和问答环节都由一两个队员掌控（</w:t>
            </w:r>
            <w:r>
              <w:rPr>
                <w:kern w:val="0"/>
                <w:sz w:val="20"/>
                <w:szCs w:val="20"/>
              </w:rPr>
              <w:t>0-3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71" w:type="dxa"/>
          </w:tcPr>
          <w:p w:rsidR="00887974" w:rsidRDefault="00887974">
            <w:pPr>
              <w:ind w:firstLine="420"/>
              <w:rPr>
                <w:kern w:val="0"/>
                <w:sz w:val="20"/>
                <w:szCs w:val="20"/>
              </w:rPr>
            </w:pPr>
          </w:p>
        </w:tc>
      </w:tr>
    </w:tbl>
    <w:p w:rsidR="00887974" w:rsidRDefault="00887974">
      <w:pPr>
        <w:widowControl/>
        <w:ind w:firstLineChars="200" w:firstLine="560"/>
        <w:jc w:val="left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  <w:sectPr w:rsidR="008879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7974" w:rsidRDefault="00801917">
      <w:pPr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lastRenderedPageBreak/>
        <w:t>附件1</w:t>
      </w:r>
    </w:p>
    <w:p w:rsidR="00887974" w:rsidRDefault="00801917">
      <w:pPr>
        <w:jc w:val="center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细菌画作品创意设计方案书</w:t>
      </w:r>
    </w:p>
    <w:tbl>
      <w:tblPr>
        <w:tblStyle w:val="aa"/>
        <w:tblW w:w="8180" w:type="dxa"/>
        <w:tblLayout w:type="fixed"/>
        <w:tblLook w:val="04A0" w:firstRow="1" w:lastRow="0" w:firstColumn="1" w:lastColumn="0" w:noHBand="0" w:noVBand="1"/>
      </w:tblPr>
      <w:tblGrid>
        <w:gridCol w:w="674"/>
        <w:gridCol w:w="841"/>
        <w:gridCol w:w="780"/>
        <w:gridCol w:w="8"/>
        <w:gridCol w:w="1320"/>
        <w:gridCol w:w="28"/>
        <w:gridCol w:w="834"/>
        <w:gridCol w:w="17"/>
        <w:gridCol w:w="825"/>
        <w:gridCol w:w="878"/>
        <w:gridCol w:w="1975"/>
      </w:tblGrid>
      <w:tr w:rsidR="00887974">
        <w:tc>
          <w:tcPr>
            <w:tcW w:w="1515" w:type="dxa"/>
            <w:gridSpan w:val="2"/>
            <w:vMerge w:val="restart"/>
            <w:vAlign w:val="center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团队信息</w:t>
            </w:r>
          </w:p>
        </w:tc>
        <w:tc>
          <w:tcPr>
            <w:tcW w:w="788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性别</w:t>
            </w:r>
          </w:p>
        </w:tc>
        <w:tc>
          <w:tcPr>
            <w:tcW w:w="842" w:type="dxa"/>
            <w:gridSpan w:val="2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5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  <w:vMerge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学校</w:t>
            </w:r>
          </w:p>
        </w:tc>
        <w:tc>
          <w:tcPr>
            <w:tcW w:w="3024" w:type="dxa"/>
            <w:gridSpan w:val="5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年级</w:t>
            </w:r>
          </w:p>
        </w:tc>
        <w:tc>
          <w:tcPr>
            <w:tcW w:w="1975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  <w:vMerge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性别</w:t>
            </w:r>
          </w:p>
        </w:tc>
        <w:tc>
          <w:tcPr>
            <w:tcW w:w="842" w:type="dxa"/>
            <w:gridSpan w:val="2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5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  <w:vMerge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学校</w:t>
            </w:r>
          </w:p>
        </w:tc>
        <w:tc>
          <w:tcPr>
            <w:tcW w:w="3024" w:type="dxa"/>
            <w:gridSpan w:val="5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年级</w:t>
            </w:r>
          </w:p>
        </w:tc>
        <w:tc>
          <w:tcPr>
            <w:tcW w:w="1975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  <w:vMerge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8" w:type="dxa"/>
            <w:gridSpan w:val="2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5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  <w:vMerge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学校</w:t>
            </w:r>
          </w:p>
        </w:tc>
        <w:tc>
          <w:tcPr>
            <w:tcW w:w="3024" w:type="dxa"/>
            <w:gridSpan w:val="5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年级</w:t>
            </w:r>
          </w:p>
        </w:tc>
        <w:tc>
          <w:tcPr>
            <w:tcW w:w="1975" w:type="dxa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  <w:vMerge w:val="restart"/>
            <w:vAlign w:val="center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780" w:type="dxa"/>
          </w:tcPr>
          <w:p w:rsidR="00887974" w:rsidRDefault="00801917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6" w:type="dxa"/>
            <w:gridSpan w:val="3"/>
          </w:tcPr>
          <w:p w:rsidR="00887974" w:rsidRDefault="00887974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87974" w:rsidRDefault="00801917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</w:tcPr>
          <w:p w:rsidR="00887974" w:rsidRDefault="00887974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7974" w:rsidRDefault="00801917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5" w:type="dxa"/>
          </w:tcPr>
          <w:p w:rsidR="00887974" w:rsidRDefault="00887974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  <w:vMerge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:rsidR="00887974" w:rsidRDefault="00801917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单位</w:t>
            </w:r>
          </w:p>
        </w:tc>
        <w:tc>
          <w:tcPr>
            <w:tcW w:w="5885" w:type="dxa"/>
            <w:gridSpan w:val="8"/>
          </w:tcPr>
          <w:p w:rsidR="00887974" w:rsidRDefault="00887974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c>
          <w:tcPr>
            <w:tcW w:w="1515" w:type="dxa"/>
            <w:gridSpan w:val="2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65" w:type="dxa"/>
            <w:gridSpan w:val="9"/>
          </w:tcPr>
          <w:p w:rsidR="00887974" w:rsidRDefault="00887974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E445E3" w:rsidTr="001723ED">
        <w:tc>
          <w:tcPr>
            <w:tcW w:w="1515" w:type="dxa"/>
            <w:gridSpan w:val="2"/>
            <w:vAlign w:val="center"/>
          </w:tcPr>
          <w:p w:rsidR="00556353" w:rsidRDefault="00E445E3" w:rsidP="00E445E3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 w:rsidRPr="00556353"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所用</w:t>
            </w:r>
          </w:p>
          <w:p w:rsidR="00E445E3" w:rsidRPr="00556353" w:rsidRDefault="00E445E3" w:rsidP="00E445E3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 w:rsidRPr="00556353"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微生物</w:t>
            </w:r>
          </w:p>
        </w:tc>
        <w:tc>
          <w:tcPr>
            <w:tcW w:w="6665" w:type="dxa"/>
            <w:gridSpan w:val="9"/>
          </w:tcPr>
          <w:p w:rsidR="00E445E3" w:rsidRDefault="00E445E3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 w:rsidTr="00556353">
        <w:trPr>
          <w:trHeight w:val="5661"/>
        </w:trPr>
        <w:tc>
          <w:tcPr>
            <w:tcW w:w="674" w:type="dxa"/>
            <w:vAlign w:val="center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创意理念</w:t>
            </w:r>
          </w:p>
        </w:tc>
        <w:tc>
          <w:tcPr>
            <w:tcW w:w="7506" w:type="dxa"/>
            <w:gridSpan w:val="10"/>
          </w:tcPr>
          <w:p w:rsidR="00887974" w:rsidRDefault="00887974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</w:p>
        </w:tc>
      </w:tr>
      <w:tr w:rsidR="00887974">
        <w:trPr>
          <w:trHeight w:val="13031"/>
        </w:trPr>
        <w:tc>
          <w:tcPr>
            <w:tcW w:w="674" w:type="dxa"/>
            <w:vAlign w:val="center"/>
          </w:tcPr>
          <w:p w:rsidR="00887974" w:rsidRDefault="00801917">
            <w:pPr>
              <w:jc w:val="center"/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lastRenderedPageBreak/>
              <w:t>研究内容</w:t>
            </w:r>
          </w:p>
        </w:tc>
        <w:tc>
          <w:tcPr>
            <w:tcW w:w="7506" w:type="dxa"/>
            <w:gridSpan w:val="10"/>
          </w:tcPr>
          <w:p w:rsidR="00887974" w:rsidRDefault="00801917">
            <w:pPr>
              <w:rPr>
                <w:rFonts w:asciiTheme="minorEastAsia" w:eastAsiaTheme="minorEastAsia" w:hAnsiTheme="minorEastAsia" w:cs="Tahoma"/>
                <w:color w:val="2A2A2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2A2A2A"/>
                <w:kern w:val="0"/>
                <w:sz w:val="28"/>
                <w:szCs w:val="28"/>
              </w:rPr>
              <w:t>（实现创意过程中所做的研究工作，展示为完成细菌画作品所做的科学研究，包括：研究目的、研究方法、研究过程、研究结果等）</w:t>
            </w:r>
          </w:p>
        </w:tc>
      </w:tr>
    </w:tbl>
    <w:p w:rsidR="00887974" w:rsidRDefault="00801917">
      <w:pPr>
        <w:ind w:firstLineChars="200" w:firstLine="560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2A2A2A"/>
          <w:kern w:val="0"/>
          <w:sz w:val="28"/>
          <w:szCs w:val="28"/>
        </w:rPr>
        <w:t>（请根据实际内容扩展表格大小）</w:t>
      </w:r>
    </w:p>
    <w:p w:rsidR="00887974" w:rsidRDefault="00801917">
      <w:pPr>
        <w:widowControl/>
        <w:jc w:val="left"/>
        <w:outlineLvl w:val="1"/>
        <w:rPr>
          <w:rFonts w:ascii="Tahoma" w:hAnsi="Tahoma" w:cs="Tahoma"/>
          <w:color w:val="2A2A2A"/>
          <w:kern w:val="0"/>
          <w:sz w:val="28"/>
          <w:szCs w:val="28"/>
        </w:rPr>
      </w:pPr>
      <w:r>
        <w:rPr>
          <w:rFonts w:ascii="Tahoma" w:hAnsi="Tahoma" w:cs="Tahoma"/>
          <w:color w:val="2A2A2A"/>
          <w:kern w:val="0"/>
          <w:sz w:val="28"/>
          <w:szCs w:val="28"/>
        </w:rPr>
        <w:lastRenderedPageBreak/>
        <w:t>附</w:t>
      </w:r>
      <w:r>
        <w:rPr>
          <w:rFonts w:ascii="Tahoma" w:hAnsi="Tahoma" w:cs="Tahoma" w:hint="eastAsia"/>
          <w:color w:val="2A2A2A"/>
          <w:kern w:val="0"/>
          <w:sz w:val="28"/>
          <w:szCs w:val="28"/>
        </w:rPr>
        <w:t>件</w:t>
      </w:r>
      <w:r>
        <w:rPr>
          <w:rFonts w:ascii="Tahoma" w:hAnsi="Tahoma" w:cs="Tahoma" w:hint="eastAsia"/>
          <w:color w:val="2A2A2A"/>
          <w:kern w:val="0"/>
          <w:sz w:val="28"/>
          <w:szCs w:val="28"/>
        </w:rPr>
        <w:t>2</w:t>
      </w:r>
    </w:p>
    <w:p w:rsidR="00887974" w:rsidRPr="00D80194" w:rsidRDefault="00801917" w:rsidP="00D80194">
      <w:pPr>
        <w:widowControl/>
        <w:spacing w:after="120"/>
        <w:jc w:val="left"/>
        <w:rPr>
          <w:rFonts w:ascii="Tahoma" w:hAnsi="Tahoma" w:cs="Tahoma"/>
          <w:b/>
          <w:bCs/>
          <w:color w:val="2A2A2A"/>
          <w:kern w:val="0"/>
          <w:sz w:val="24"/>
          <w:szCs w:val="24"/>
        </w:rPr>
      </w:pPr>
      <w:r>
        <w:rPr>
          <w:rFonts w:ascii="Tahoma" w:hAnsi="Tahoma" w:cs="Tahoma"/>
          <w:b/>
          <w:bCs/>
          <w:color w:val="2A2A2A"/>
          <w:kern w:val="0"/>
          <w:sz w:val="24"/>
          <w:szCs w:val="24"/>
        </w:rPr>
        <w:t>（请打印签字后扫描）</w:t>
      </w:r>
    </w:p>
    <w:p w:rsidR="00887974" w:rsidRDefault="00801917">
      <w:pPr>
        <w:widowControl/>
        <w:spacing w:after="120" w:line="42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A2A2A"/>
          <w:kern w:val="0"/>
          <w:sz w:val="27"/>
          <w:szCs w:val="27"/>
        </w:rPr>
        <w:t>第六届全国青年科普创新实验暨作品大赛</w:t>
      </w:r>
    </w:p>
    <w:p w:rsidR="00887974" w:rsidRDefault="00801917">
      <w:pPr>
        <w:widowControl/>
        <w:spacing w:after="120" w:line="42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A2A2A"/>
          <w:kern w:val="0"/>
          <w:sz w:val="27"/>
          <w:szCs w:val="27"/>
        </w:rPr>
        <w:t>安全承诺书</w:t>
      </w:r>
    </w:p>
    <w:p w:rsidR="00887974" w:rsidRDefault="00801917">
      <w:pPr>
        <w:widowControl/>
        <w:spacing w:before="100" w:beforeAutospacing="1" w:after="100" w:afterAutospacing="1" w:line="420" w:lineRule="atLeas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2A2A2A"/>
          <w:kern w:val="0"/>
          <w:sz w:val="27"/>
          <w:szCs w:val="27"/>
        </w:rPr>
        <w:t>我承诺参赛过程中，遵守相关安全实验操作规范，不进行违规操作。与以上承诺内容不符，本团队愿意承担一切责任。</w:t>
      </w:r>
    </w:p>
    <w:p w:rsidR="00887974" w:rsidRDefault="00801917">
      <w:pPr>
        <w:widowControl/>
        <w:spacing w:before="100" w:beforeAutospacing="1" w:after="100" w:afterAutospacing="1" w:line="420" w:lineRule="atLeast"/>
        <w:ind w:firstLineChars="900" w:firstLine="243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A2A2A"/>
          <w:kern w:val="0"/>
          <w:sz w:val="27"/>
          <w:szCs w:val="27"/>
        </w:rPr>
        <w:t>签名：                 日期：   年   月   日</w:t>
      </w:r>
    </w:p>
    <w:p w:rsidR="00887974" w:rsidRDefault="00801917">
      <w:pPr>
        <w:widowControl/>
        <w:spacing w:after="120" w:line="42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A2A2A"/>
          <w:kern w:val="0"/>
          <w:sz w:val="27"/>
          <w:szCs w:val="27"/>
        </w:rPr>
        <w:t>原创承诺书</w:t>
      </w:r>
    </w:p>
    <w:p w:rsidR="00887974" w:rsidRDefault="00801917">
      <w:pPr>
        <w:widowControl/>
        <w:spacing w:before="100" w:beforeAutospacing="1" w:after="100" w:afterAutospacing="1" w:line="420" w:lineRule="atLeas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2A2A2A"/>
          <w:kern w:val="0"/>
          <w:sz w:val="27"/>
          <w:szCs w:val="27"/>
        </w:rPr>
        <w:t>我承诺参赛所呈交的作品_____________________ 是本团队研究工作取得的研究成果。若本设计方案及作品被查证存在抄袭、侵权等行为，与以上承诺内容不符，本团队愿意承担一切责任。</w:t>
      </w:r>
    </w:p>
    <w:p w:rsidR="00887974" w:rsidRDefault="00801917">
      <w:pPr>
        <w:widowControl/>
        <w:spacing w:before="100" w:beforeAutospacing="1" w:after="100" w:afterAutospacing="1" w:line="420" w:lineRule="atLeast"/>
        <w:ind w:firstLineChars="900" w:firstLine="243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A2A2A"/>
          <w:kern w:val="0"/>
          <w:sz w:val="27"/>
          <w:szCs w:val="27"/>
        </w:rPr>
        <w:t>签名：                 日期：   年   月   日</w:t>
      </w:r>
    </w:p>
    <w:p w:rsidR="00887974" w:rsidRDefault="00801917">
      <w:pPr>
        <w:widowControl/>
        <w:spacing w:after="120" w:line="420" w:lineRule="atLeast"/>
        <w:jc w:val="center"/>
        <w:rPr>
          <w:rFonts w:ascii="微软雅黑" w:eastAsia="微软雅黑" w:hAnsi="微软雅黑" w:cs="宋体"/>
          <w:b/>
          <w:bCs/>
          <w:color w:val="2A2A2A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A2A2A"/>
          <w:kern w:val="0"/>
          <w:sz w:val="27"/>
          <w:szCs w:val="27"/>
        </w:rPr>
        <w:t>版权声明</w:t>
      </w:r>
    </w:p>
    <w:p w:rsidR="00887974" w:rsidRDefault="00801917">
      <w:pPr>
        <w:widowControl/>
        <w:spacing w:before="100" w:beforeAutospacing="1" w:after="100" w:afterAutospacing="1" w:line="420" w:lineRule="atLeas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2A2A2A"/>
          <w:kern w:val="0"/>
          <w:sz w:val="27"/>
          <w:szCs w:val="27"/>
        </w:rPr>
        <w:t>参赛所呈交的设计版权归本团队所有，但承办方拥有对本团队提交的包括但不限于图片、设计方案等所有信息，享有无偿的永久的公益性宣传、展出、出版及使用权。特此声明。</w:t>
      </w:r>
    </w:p>
    <w:p w:rsidR="00887974" w:rsidRDefault="00801917">
      <w:pPr>
        <w:widowControl/>
        <w:jc w:val="right"/>
        <w:outlineLvl w:val="1"/>
        <w:rPr>
          <w:rFonts w:asciiTheme="minorEastAsia" w:eastAsiaTheme="minorEastAsia" w:hAnsiTheme="minorEastAsia" w:cs="Tahoma"/>
          <w:color w:val="2A2A2A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2A2A2A"/>
          <w:kern w:val="0"/>
          <w:sz w:val="27"/>
          <w:szCs w:val="27"/>
        </w:rPr>
        <w:t>签名：                 日期：   年   月   日</w:t>
      </w:r>
    </w:p>
    <w:sectPr w:rsidR="0088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CD" w:rsidRDefault="000750CD">
      <w:r>
        <w:separator/>
      </w:r>
    </w:p>
  </w:endnote>
  <w:endnote w:type="continuationSeparator" w:id="0">
    <w:p w:rsidR="000750CD" w:rsidRDefault="0007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74" w:rsidRDefault="0088797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3111"/>
    </w:sdtPr>
    <w:sdtEndPr/>
    <w:sdtContent>
      <w:p w:rsidR="00887974" w:rsidRDefault="008019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194" w:rsidRPr="00D80194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:rsidR="00887974" w:rsidRDefault="00887974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74" w:rsidRDefault="0088797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CD" w:rsidRDefault="000750CD">
      <w:r>
        <w:separator/>
      </w:r>
    </w:p>
  </w:footnote>
  <w:footnote w:type="continuationSeparator" w:id="0">
    <w:p w:rsidR="000750CD" w:rsidRDefault="0007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74" w:rsidRDefault="00887974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74" w:rsidRDefault="00887974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74" w:rsidRDefault="00887974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777"/>
    <w:multiLevelType w:val="multilevel"/>
    <w:tmpl w:val="0B8477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65460D"/>
    <w:multiLevelType w:val="multilevel"/>
    <w:tmpl w:val="436546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6518CD"/>
    <w:multiLevelType w:val="multilevel"/>
    <w:tmpl w:val="7F6518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nyuanyuan">
    <w15:presenceInfo w15:providerId="None" w15:userId="qinyuan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6"/>
    <w:rsid w:val="00051044"/>
    <w:rsid w:val="000750CD"/>
    <w:rsid w:val="000A5194"/>
    <w:rsid w:val="000E2F05"/>
    <w:rsid w:val="000F3071"/>
    <w:rsid w:val="000F6EFC"/>
    <w:rsid w:val="001723ED"/>
    <w:rsid w:val="001C1D64"/>
    <w:rsid w:val="001C34B6"/>
    <w:rsid w:val="00205390"/>
    <w:rsid w:val="00225F5E"/>
    <w:rsid w:val="00253273"/>
    <w:rsid w:val="00295291"/>
    <w:rsid w:val="002A3F54"/>
    <w:rsid w:val="002C01F8"/>
    <w:rsid w:val="002C5F07"/>
    <w:rsid w:val="002F71A3"/>
    <w:rsid w:val="00301FAD"/>
    <w:rsid w:val="00347176"/>
    <w:rsid w:val="0034787A"/>
    <w:rsid w:val="00382416"/>
    <w:rsid w:val="00391887"/>
    <w:rsid w:val="00397414"/>
    <w:rsid w:val="003A2D7F"/>
    <w:rsid w:val="003C7C3E"/>
    <w:rsid w:val="003D1FBE"/>
    <w:rsid w:val="003D304E"/>
    <w:rsid w:val="003E4AE8"/>
    <w:rsid w:val="003F2493"/>
    <w:rsid w:val="00406224"/>
    <w:rsid w:val="004131EC"/>
    <w:rsid w:val="00483389"/>
    <w:rsid w:val="004A2547"/>
    <w:rsid w:val="004B5109"/>
    <w:rsid w:val="004C27DC"/>
    <w:rsid w:val="004C5393"/>
    <w:rsid w:val="004C53CB"/>
    <w:rsid w:val="004D0030"/>
    <w:rsid w:val="004D0A15"/>
    <w:rsid w:val="004F0614"/>
    <w:rsid w:val="00516AA6"/>
    <w:rsid w:val="005465F7"/>
    <w:rsid w:val="00556353"/>
    <w:rsid w:val="00570D40"/>
    <w:rsid w:val="00617018"/>
    <w:rsid w:val="00631CCD"/>
    <w:rsid w:val="00631FBF"/>
    <w:rsid w:val="00634CD3"/>
    <w:rsid w:val="0063613C"/>
    <w:rsid w:val="006927C9"/>
    <w:rsid w:val="00694A82"/>
    <w:rsid w:val="006B4DAE"/>
    <w:rsid w:val="006F46F2"/>
    <w:rsid w:val="006F59D5"/>
    <w:rsid w:val="00707F95"/>
    <w:rsid w:val="0074008E"/>
    <w:rsid w:val="00750785"/>
    <w:rsid w:val="00750E14"/>
    <w:rsid w:val="007B3D88"/>
    <w:rsid w:val="007C2E38"/>
    <w:rsid w:val="007E2ADF"/>
    <w:rsid w:val="00801917"/>
    <w:rsid w:val="0083798A"/>
    <w:rsid w:val="008724B1"/>
    <w:rsid w:val="00887974"/>
    <w:rsid w:val="008A02D2"/>
    <w:rsid w:val="008A617F"/>
    <w:rsid w:val="008B6B70"/>
    <w:rsid w:val="00903125"/>
    <w:rsid w:val="009327BF"/>
    <w:rsid w:val="00946684"/>
    <w:rsid w:val="00955033"/>
    <w:rsid w:val="00960034"/>
    <w:rsid w:val="00967112"/>
    <w:rsid w:val="00993D77"/>
    <w:rsid w:val="009A2FD5"/>
    <w:rsid w:val="009A5743"/>
    <w:rsid w:val="00A37363"/>
    <w:rsid w:val="00A45BB9"/>
    <w:rsid w:val="00A46D34"/>
    <w:rsid w:val="00A67672"/>
    <w:rsid w:val="00A75AED"/>
    <w:rsid w:val="00A8710C"/>
    <w:rsid w:val="00A909E9"/>
    <w:rsid w:val="00AA0584"/>
    <w:rsid w:val="00AA74B0"/>
    <w:rsid w:val="00AB506A"/>
    <w:rsid w:val="00AD2E90"/>
    <w:rsid w:val="00AF572A"/>
    <w:rsid w:val="00B8291F"/>
    <w:rsid w:val="00B96448"/>
    <w:rsid w:val="00BA447A"/>
    <w:rsid w:val="00BB194F"/>
    <w:rsid w:val="00BC404C"/>
    <w:rsid w:val="00C105D8"/>
    <w:rsid w:val="00C30023"/>
    <w:rsid w:val="00C84241"/>
    <w:rsid w:val="00C96FEA"/>
    <w:rsid w:val="00CB2548"/>
    <w:rsid w:val="00D373F0"/>
    <w:rsid w:val="00D80194"/>
    <w:rsid w:val="00DF2E3F"/>
    <w:rsid w:val="00E05D21"/>
    <w:rsid w:val="00E06765"/>
    <w:rsid w:val="00E11218"/>
    <w:rsid w:val="00E336F0"/>
    <w:rsid w:val="00E445E3"/>
    <w:rsid w:val="00E74B0A"/>
    <w:rsid w:val="00E87F91"/>
    <w:rsid w:val="00E91FB5"/>
    <w:rsid w:val="00EB5C10"/>
    <w:rsid w:val="00ED0350"/>
    <w:rsid w:val="00EF54E6"/>
    <w:rsid w:val="00F213DA"/>
    <w:rsid w:val="00F41B56"/>
    <w:rsid w:val="03360582"/>
    <w:rsid w:val="0A8831D7"/>
    <w:rsid w:val="1C3617F6"/>
    <w:rsid w:val="211A0977"/>
    <w:rsid w:val="2A4A3B5E"/>
    <w:rsid w:val="2B4C7C2F"/>
    <w:rsid w:val="492B444D"/>
    <w:rsid w:val="4DBD102E"/>
    <w:rsid w:val="5BB45018"/>
    <w:rsid w:val="5CA26E6D"/>
    <w:rsid w:val="623A3F64"/>
    <w:rsid w:val="63FB4E58"/>
    <w:rsid w:val="66BE7872"/>
    <w:rsid w:val="6B126BD5"/>
    <w:rsid w:val="77C52FEB"/>
    <w:rsid w:val="7E0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3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3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9CB7D-DACB-474E-BDD0-902E426C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2018-05-03T04:58:00Z</cp:lastPrinted>
  <dcterms:created xsi:type="dcterms:W3CDTF">2018-12-08T01:40:00Z</dcterms:created>
  <dcterms:modified xsi:type="dcterms:W3CDTF">2019-02-28T08:23:00Z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